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E6B6D">
        <w:tc>
          <w:tcPr>
            <w:tcW w:w="3143" w:type="dxa"/>
          </w:tcPr>
          <w:p w:rsidR="009F5029" w:rsidRPr="009F5029" w:rsidRDefault="00990EEF" w:rsidP="00E139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E1396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CA4FC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августа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E139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0E2BC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E1396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E6B6D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242A7B" w:rsidRDefault="00F26CE4" w:rsidP="00CE7D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0C10BE">
        <w:rPr>
          <w:rFonts w:ascii="Times New Roman" w:hAnsi="Times New Roman" w:cs="Times New Roman"/>
          <w:sz w:val="28"/>
          <w:szCs w:val="28"/>
        </w:rPr>
        <w:t>21</w:t>
      </w:r>
      <w:r w:rsidR="006E6D93">
        <w:rPr>
          <w:rFonts w:ascii="Times New Roman" w:hAnsi="Times New Roman" w:cs="Times New Roman"/>
          <w:sz w:val="28"/>
          <w:szCs w:val="28"/>
        </w:rPr>
        <w:t xml:space="preserve"> </w:t>
      </w:r>
      <w:r w:rsidR="00CA4FC0">
        <w:rPr>
          <w:rFonts w:ascii="Times New Roman" w:hAnsi="Times New Roman" w:cs="Times New Roman"/>
          <w:sz w:val="28"/>
          <w:szCs w:val="28"/>
        </w:rPr>
        <w:t>сентября</w:t>
      </w:r>
      <w:r w:rsidR="00054E1D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вопрос</w:t>
      </w:r>
      <w:r w:rsidR="00E1396E">
        <w:rPr>
          <w:rFonts w:ascii="Times New Roman" w:hAnsi="Times New Roman" w:cs="Times New Roman"/>
          <w:sz w:val="28"/>
          <w:szCs w:val="28"/>
        </w:rPr>
        <w:t>ам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08:14:030119:2, 08:14:030119:5, 08:14:030119:76, 08:14:030119:86, 08:14:030119:6, 08:14:030119:83, 08:14:030119:8, 08:14:030119:9, 08:14:030119:10, 08:14:030119:12, 08:14:030119:13, 08:14:030119:14, 08:14:030119:123, 08:14:030119:81, 08:14:030119:18, 08:14:030119:17, 08:14:030119:16, 08:14:030119:24, 08:14:030119:25, 08:14:030119:26, 08:14:030119:27, 08:14:030119:28, 08:14:030119:29, 08:14:030119:113, 08:14:030119:114, 08:14:030119:39, 08:14:030119:40, 08:14:030119:41, 08:14:030119:67, 08:14:030119:42, 08:14:030119:74, 08:14:030119:44, 08:14:030119:45, 08:14:030119:46, 08:14:030119:132, 08:14:030119:71, 08:14:030119:49, 08:14:030119:77, 08:14:030119:118, 08:14:030119:37, 08:14:030119:36, 08:14:030119:115 08:14:030119:1171, 08:14:030119:1172, 08:14:030119:33, 08:14:030119:32, 08:14:030119:31, 08:14:030119:30, 08:14:030119:51, 08:14:030119:52, 08:14:030119:53, 08:14:030119:54, 08:14:030119:55, 08:14:030119:56, 08:14:030119:107, 08:14:030119:92, 08:14:030119:59, 08:14:030119:60, 08:14:030119:62, 08:14:030119:84, 08:14:030119:64, 08:14:030119:99, 08:14:030119:131, 08:14:030119:97, 08:14:030118:47, 08:14:030118:46, 08:14:030118:56, 08:14:030118:63, 08:14:030118:22, 08:14:030118:21, 08:14:030118:20, 08:14:030118:58, 08:14:030118:60, 08:14:030118:17, 08:14:030118:16, 08:14:030118:15, 08:14:030118:36, 08:14:030118:30, 08:14:030118:29, 08:14:030118:28, 08:14:030118:27, 08:14:030118:37, 08:14:030118:42, 08:14:030118:43, 08:14:030118:48, 08:14:030118:49, 08:14:030118:1184, 08:14:030118:1183, 08:14:030118:51, 08:14:030118:52, 08:14:030118:53 общей </w:t>
      </w:r>
      <w:r w:rsidR="000C10BE" w:rsidRPr="000C10BE">
        <w:rPr>
          <w:rFonts w:ascii="Times New Roman" w:hAnsi="Times New Roman"/>
          <w:sz w:val="28"/>
          <w:szCs w:val="28"/>
        </w:rPr>
        <w:lastRenderedPageBreak/>
        <w:t xml:space="preserve">площадью 55909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расположенных по адресу: Республика Калмыкия, город Элиста, жилая группа «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Гурвн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 Сала», квартал №№ 1, 2, ул.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Сарта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севернее д. 20 в 458 метрах, ул. Полынная, юго-восточнее д. 47 в 395 метрах;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 и зоны зеленых насаждений, земельных участков с кадастровыми номерами 08:14:030427:1229, 08:14:030427:367, 08:14:030427:368, 08:14:030427:1243, 08:14:030427:994, 08:14:030427:998, 08:14:030427:999, 08:14:030427:1104, 08:14:030427:990, 08:14:030427:1083, 08:14:030427:1012, 08:14:030427:1030, 08:14:030427:1032, 08:14:030427:1031, 08:14:030427:1112, 08:14:030427:1005, 08:14:030427:1041, 08:14:030427:1052, 08:14:030427:1095, 08:14:030427:1044, 08:14:030427:1040, 08:14:030427:1087, 08:14:030427:1049, 08:14:030427:1045, 08:14:030427:1047, 08:14:030427:1093, 08:14:030427:1059, 08:14:030427:1085, 08:14:030427:1053, 08:14:030427:1231, 08:14:030427:1197, 08:14:030427:1142, 08:14:030427:1106 общей площадью 17770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расположенных по адресу: Республика Калмыкия, город Элиста, пер.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Буйнта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, пер. Зунда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Толга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, пер.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Манцын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Кец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, пер. Ясный, пер.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Богдо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уул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, ул. им. С.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Кийкова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, жилая группа «Благовест», южная часть города, участок № 152, ул. им.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Манкаева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 С.В., пер.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Элвг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11 проезд, № 41;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08:14:000000:3567, 08:14:030423:38, 08:14:030423:39, 08:14:030423:40, 08:14:030423:41, 08:14:030423:42, 08:14:030423:48, 08:14:030423:47, 08:14:030423:46, 08:14:030423:43, 08:14:030423:101 площадью 6612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Оргакинская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№ 18, 15 проезд, №№ 14, 16, 18, 20, 22, 14 проезд, 9, 11, 17, 19, 21;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коммунальную зону, с исключением из зоны торговых и коммерческих объектов, земельного участка площадью 597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ул. С. Кирова;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коммунальную зону, с исключением из зоны зеленых насаждений и зоны улично-дорожной сети, земельного участка площадью 400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южная часть города;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зеленых насаждений и зоны улично-дорожной сети, земельного участка с кадастровым номером 08:14:030547:205 площадью 2596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пр-т имени Петра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Анацкого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№ 15 «В»;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земельного участка с </w:t>
      </w:r>
      <w:r w:rsidR="000C10BE" w:rsidRPr="000C10BE">
        <w:rPr>
          <w:rFonts w:ascii="Times New Roman" w:hAnsi="Times New Roman"/>
          <w:sz w:val="28"/>
          <w:szCs w:val="28"/>
        </w:rPr>
        <w:lastRenderedPageBreak/>
        <w:t xml:space="preserve">кадастровым номером 08:14:030660:49 площадью 450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Республика Калмыкия, город Элиста, ул.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Лувсана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 Шарапа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Тепкина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западнее № 2 «А»;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.), с исключением из коммунальной зоны, зоны улично-дорожной сети и зоны зеленых насаждений, земельного участка с кадастровым номером 08:14:050101:1 площадью 18457 кв. м., расположенного по адресному ориентиру: Республика Калмыкия, город Элиста, п. Аршан;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зоны зеленых насаждений, коммунальных зон, земельных участков с кадастровыми номерами 08:14:030542:10325, 08:14:030542:10326, 08:14:030542:1679, 08:14:030542:227, 08:14:030542:1567, 08:14:030542:1568, 08:14:030542:1698, 08:14:030542:219, 08:14:030542:220, 08:14:030542:94, 08:14:030542:2105, 08:14:030542:2104 общей площадью 6663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расположенных по адресному ориентиру: Республика Калмыкия, город Элиста, ул.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Калачинская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№№ 22 «А», «Б», «Г», «Ж», «И», «К», 24 «А», «В», «Г», в 20 метрах западнее дома № 24 «В»;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08:14:030542:2054 площадью 200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жилая группа «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Универ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-Сити», № 55 «А»;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высших и средних специальных учебных заведений, земельного участка с кадастровым номером 08:14:030219:46 площадью 776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проезд им. В.Н. Волкова, № 19 «Б»;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08:14:030536:125 общей площадью 712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расположенных по адресу: Республика Калмыкия, город Элиста, ул. Квартальная, № 12;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площадью 506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8 Марта, № 47;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 и зоны улично-дорожной-сети, земельных участков с кадастровыми номерами 08:14:030421:204, 08:14:030421:205, 08:14:030421:208 общей площадью 1800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расположенных по адресу: Республика Калмыкия, город Элиста, 11 проезд, №№ 62, 64, 66;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площадью </w:t>
      </w:r>
      <w:r w:rsidR="000C10BE" w:rsidRPr="000C10BE">
        <w:rPr>
          <w:rFonts w:ascii="Times New Roman" w:hAnsi="Times New Roman"/>
          <w:sz w:val="28"/>
          <w:szCs w:val="28"/>
        </w:rPr>
        <w:lastRenderedPageBreak/>
        <w:t xml:space="preserve">600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расположенного по адресу: Республика Калмыкия, г. Элиста, ЖГ Возрождение, № 81;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08:14:030501:19 общей площадью 601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Рокчинского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№ 25, квартира 2;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 и зоны зеленых насаждений, земельных участков с кадастровыми номерами 08:14:030301:148, 08:14:030301:84, 08:14:030301:13, 08:14:030301:189, 08:14:030301:190 общей площадью 2397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расположенных по адресу: Республика Калмыкия, город Элиста, ул.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Багабурульская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, №№ 2, 2б, 2в, ул.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Ики-Бурульская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№ 4;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="000C10BE" w:rsidRPr="000C10BE">
        <w:rPr>
          <w:rFonts w:ascii="Times New Roman" w:hAnsi="Times New Roman"/>
          <w:sz w:val="28"/>
          <w:szCs w:val="28"/>
        </w:rPr>
        <w:t>.</w:t>
      </w:r>
      <w:proofErr w:type="gramEnd"/>
      <w:r w:rsidR="000C10BE" w:rsidRPr="000C10BE">
        <w:rPr>
          <w:rFonts w:ascii="Times New Roman" w:hAnsi="Times New Roman"/>
          <w:sz w:val="28"/>
          <w:szCs w:val="28"/>
        </w:rPr>
        <w:t xml:space="preserve"> и выше), земельного участка с кадастровым номером 08:14:030304:11 площадью 535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В.И. Ленина, № 66;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подцентров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 малоэтажной жилой застройки и зоны улично-дорожной сети, земельного участка с кадастровым номером 08:14:030427:698 площадью 600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Серебджапа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Тюменя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№ 68;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подцентров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 малоэтажной жилой застройки, земельных участков с кадастровыми номерами 08:14:030427:1042; 08:14:030427:1050; 08:14:030427:1034 общей площадью 1590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расположенных по адресу: Республика Калмыкия, город Элиста, пер.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Хар-Газр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№ 5, 7, 9;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08:14:030533:36 площадью 600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Сити-3, № 85 «Б»;</w:t>
      </w:r>
    </w:p>
    <w:p w:rsidR="000C10BE" w:rsidRPr="000C10BE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с кадастровым номером 08:14:030426:202 площадью 600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Аршанская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, № 2 «В»;</w:t>
      </w:r>
    </w:p>
    <w:p w:rsidR="00990EEF" w:rsidRDefault="00E1396E" w:rsidP="00E1396E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23) </w:t>
      </w:r>
      <w:r w:rsidR="000C10BE" w:rsidRPr="000C10BE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эт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.), с исключением из зоны отводов под жилую застройку, зона отводов под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подцентры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 xml:space="preserve"> малоэтажной жилой застройки, земельного участка с кадастровым номером 08:14:031002:274 площадью 1000 </w:t>
      </w:r>
      <w:proofErr w:type="spellStart"/>
      <w:r w:rsidR="000C10BE" w:rsidRPr="000C10BE">
        <w:rPr>
          <w:rFonts w:ascii="Times New Roman" w:hAnsi="Times New Roman"/>
          <w:sz w:val="28"/>
          <w:szCs w:val="28"/>
        </w:rPr>
        <w:t>кв.м</w:t>
      </w:r>
      <w:proofErr w:type="spellEnd"/>
      <w:r w:rsidR="000C10BE" w:rsidRPr="000C10BE">
        <w:rPr>
          <w:rFonts w:ascii="Times New Roman" w:hAnsi="Times New Roman"/>
          <w:sz w:val="28"/>
          <w:szCs w:val="28"/>
        </w:rPr>
        <w:t>., расположенного по адресу: Республика Калмыкия, г. Элиста, СОТ «Университет-2», № 213.</w:t>
      </w:r>
    </w:p>
    <w:p w:rsidR="00F26CE4" w:rsidRPr="00E5665D" w:rsidRDefault="00F26CE4" w:rsidP="00CE7D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65D">
        <w:rPr>
          <w:rFonts w:ascii="Times New Roman" w:hAnsi="Times New Roman" w:cs="Times New Roman"/>
          <w:sz w:val="28"/>
          <w:szCs w:val="28"/>
        </w:rPr>
        <w:lastRenderedPageBreak/>
        <w:t xml:space="preserve">Возложить подготовку и проведение </w:t>
      </w:r>
      <w:r w:rsidR="007C4CB1" w:rsidRPr="00E5665D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E5665D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E5665D">
        <w:rPr>
          <w:rFonts w:ascii="Times New Roman" w:hAnsi="Times New Roman" w:cs="Times New Roman"/>
          <w:sz w:val="28"/>
          <w:szCs w:val="28"/>
        </w:rPr>
        <w:t>ым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E5665D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E5665D">
        <w:rPr>
          <w:rFonts w:ascii="Times New Roman" w:hAnsi="Times New Roman" w:cs="Times New Roman"/>
          <w:sz w:val="28"/>
          <w:szCs w:val="28"/>
        </w:rPr>
        <w:t>ам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CE7D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D571D">
        <w:rPr>
          <w:rFonts w:ascii="Times New Roman" w:hAnsi="Times New Roman" w:cs="Times New Roman"/>
          <w:sz w:val="28"/>
          <w:szCs w:val="28"/>
        </w:rPr>
        <w:t>1</w:t>
      </w:r>
      <w:r w:rsidR="00CE7D33">
        <w:rPr>
          <w:rFonts w:ascii="Times New Roman" w:hAnsi="Times New Roman" w:cs="Times New Roman"/>
          <w:sz w:val="28"/>
          <w:szCs w:val="28"/>
        </w:rPr>
        <w:t>5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CE7D33">
        <w:rPr>
          <w:rFonts w:ascii="Times New Roman" w:hAnsi="Times New Roman" w:cs="Times New Roman"/>
          <w:sz w:val="28"/>
          <w:szCs w:val="28"/>
        </w:rPr>
        <w:t>17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AB2D86">
        <w:rPr>
          <w:rFonts w:ascii="Times New Roman" w:hAnsi="Times New Roman" w:cs="Times New Roman"/>
          <w:sz w:val="28"/>
          <w:szCs w:val="28"/>
        </w:rPr>
        <w:t>2</w:t>
      </w:r>
      <w:r w:rsidR="00CE7D33">
        <w:rPr>
          <w:rFonts w:ascii="Times New Roman" w:hAnsi="Times New Roman" w:cs="Times New Roman"/>
          <w:sz w:val="28"/>
          <w:szCs w:val="28"/>
        </w:rPr>
        <w:t>8</w:t>
      </w:r>
      <w:r w:rsidR="005040A6" w:rsidRPr="00C54D18">
        <w:rPr>
          <w:rFonts w:ascii="Times New Roman" w:hAnsi="Times New Roman" w:cs="Times New Roman"/>
          <w:sz w:val="28"/>
          <w:szCs w:val="28"/>
        </w:rPr>
        <w:t xml:space="preserve"> </w:t>
      </w:r>
      <w:r w:rsidR="00CA4FC0" w:rsidRPr="00C54D18">
        <w:rPr>
          <w:rFonts w:ascii="Times New Roman" w:hAnsi="Times New Roman" w:cs="Times New Roman"/>
          <w:sz w:val="28"/>
          <w:szCs w:val="28"/>
        </w:rPr>
        <w:t>августа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E6B6D">
        <w:trPr>
          <w:trHeight w:val="695"/>
        </w:trPr>
        <w:tc>
          <w:tcPr>
            <w:tcW w:w="5244" w:type="dxa"/>
          </w:tcPr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0E6B6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AE121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1396E">
              <w:rPr>
                <w:rFonts w:ascii="Times New Roman" w:hAnsi="Times New Roman" w:cs="Times New Roman"/>
                <w:sz w:val="27"/>
                <w:szCs w:val="27"/>
              </w:rPr>
              <w:t>5</w:t>
            </w:r>
            <w:r w:rsidR="005040A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августа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5755C5">
              <w:rPr>
                <w:rFonts w:ascii="Times New Roman" w:hAnsi="Times New Roman" w:cs="Times New Roman"/>
                <w:sz w:val="27"/>
                <w:szCs w:val="27"/>
              </w:rPr>
              <w:t>8</w:t>
            </w:r>
            <w:r w:rsidR="00E1396E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 w:rsidR="00725F0B" w:rsidRPr="001059F4" w:rsidRDefault="00725F0B" w:rsidP="000E6B6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0E6B6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E85564" w:rsidP="00E85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67138"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0E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0E6B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0E6B6D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0812BF" w:rsidRDefault="00667138" w:rsidP="00F20F4C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E1396E" w:rsidRPr="00E1396E" w:rsidRDefault="00E1396E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E1396E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E1396E">
        <w:rPr>
          <w:rFonts w:ascii="Times New Roman" w:hAnsi="Times New Roman"/>
          <w:sz w:val="28"/>
          <w:szCs w:val="28"/>
        </w:rPr>
        <w:t xml:space="preserve"> из зоны улично-дорожной сети, земельны</w:t>
      </w:r>
      <w:r>
        <w:rPr>
          <w:rFonts w:ascii="Times New Roman" w:hAnsi="Times New Roman"/>
          <w:sz w:val="28"/>
          <w:szCs w:val="28"/>
        </w:rPr>
        <w:t>е</w:t>
      </w:r>
      <w:r w:rsidRPr="00E1396E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E1396E">
        <w:rPr>
          <w:rFonts w:ascii="Times New Roman" w:hAnsi="Times New Roman"/>
          <w:sz w:val="28"/>
          <w:szCs w:val="28"/>
        </w:rPr>
        <w:t xml:space="preserve"> с кадастровыми номерами 08:14:030119:2, 08:14:030119:5, 08:14:030119:76, 08:14:030119:86, 08:14:030119:6, 08:14:030119:83, 08:14:030119:8, 08:14:030119:9, 08:14:030119:10, 08:14:030119:12, 08:14:030119:13, 08:14:030119:14, 08:14:030119:123, 08:14:030119:81, 08:14:030119:18, 08:14:030119:17, 08:14:030119:16, 08:14:030119:24, 08:14:030119:25, 08:14:030119:26, 08:14:030119:27, 08:14:030119:28, 08:14:030119:29, 08:14:030119:113, 08:14:030119:114, 08:14:030119:39, 08:14:030119:40, 08:14:030119:41, 08:14:030119:67, 08:14:030119:42, 08:14:030119:74, 08:14:030119:44, 08:14:030119:45, 08:14:030119:46, 08:14:030119:132, 08:14:030119:71, 08:14:030119:49, 08:14:030119:77, 08:14:030119:118, 08:14:030119:37, 08:14:030119:36, 08:14:030119:115 08:14:030119:1171, 08:14:030119:1172, 08:14:030119:33, 08:14:030119:32, 08:14:030119:31, 08:14:030119:30, 08:14:030119:51, 08:14:030119:52, 08:14:030119:53, 08:14:030119:54, 08:14:030119:55, 08:14:030119:56, 08:14:030119:107, 08:14:030119:92, 08:14:030119:59, 08:14:030119:60, 08:14:030119:62, </w:t>
      </w:r>
      <w:r w:rsidRPr="00E1396E">
        <w:rPr>
          <w:rFonts w:ascii="Times New Roman" w:hAnsi="Times New Roman"/>
          <w:sz w:val="28"/>
          <w:szCs w:val="28"/>
        </w:rPr>
        <w:lastRenderedPageBreak/>
        <w:t xml:space="preserve">08:14:030119:84, 08:14:030119:64, 08:14:030119:99, 08:14:030119:131, 08:14:030119:97, 08:14:030118:47, 08:14:030118:46, 08:14:030118:56, 08:14:030118:63, 08:14:030118:22, 08:14:030118:21, 08:14:030118:20, 08:14:030118:58, 08:14:030118:60, 08:14:030118:17, 08:14:030118:16, 08:14:030118:15, 08:14:030118:36, 08:14:030118:30, 08:14:030118:29, 08:14:030118:28, 08:14:030118:27, 08:14:030118:37, 08:14:030118:42, 08:14:030118:43, 08:14:030118:48, 08:14:030118:49, 08:14:030118:1184, 08:14:030118:1183, 08:14:030118:51, 08:14:030118:52, 08:14:030118:53 общей площадью 55909 </w:t>
      </w:r>
      <w:proofErr w:type="spellStart"/>
      <w:r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Pr="00E1396E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жилая группа «</w:t>
      </w:r>
      <w:proofErr w:type="spellStart"/>
      <w:r w:rsidRPr="00E1396E">
        <w:rPr>
          <w:rFonts w:ascii="Times New Roman" w:hAnsi="Times New Roman"/>
          <w:sz w:val="28"/>
          <w:szCs w:val="28"/>
        </w:rPr>
        <w:t>Гурвн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 Сала», квартал №№ 1, 2, ул. </w:t>
      </w:r>
      <w:proofErr w:type="spellStart"/>
      <w:r w:rsidRPr="00E1396E">
        <w:rPr>
          <w:rFonts w:ascii="Times New Roman" w:hAnsi="Times New Roman"/>
          <w:sz w:val="28"/>
          <w:szCs w:val="28"/>
        </w:rPr>
        <w:t>Сарта</w:t>
      </w:r>
      <w:proofErr w:type="spellEnd"/>
      <w:r w:rsidRPr="00E1396E">
        <w:rPr>
          <w:rFonts w:ascii="Times New Roman" w:hAnsi="Times New Roman"/>
          <w:sz w:val="28"/>
          <w:szCs w:val="28"/>
        </w:rPr>
        <w:t>, севернее д. 20 в 458 метрах, ул. Полынная, юго-восточнее д. 47 в 395 метрах</w:t>
      </w:r>
      <w:r>
        <w:rPr>
          <w:rFonts w:ascii="Times New Roman" w:hAnsi="Times New Roman"/>
          <w:sz w:val="28"/>
          <w:szCs w:val="28"/>
        </w:rPr>
        <w:t>,</w:t>
      </w:r>
      <w:r w:rsidRPr="00E13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№1 Приложения к настоящему решению</w:t>
      </w:r>
      <w:r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E1396E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включить</w:t>
      </w:r>
      <w:r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E1396E">
        <w:rPr>
          <w:rFonts w:ascii="Times New Roman" w:hAnsi="Times New Roman"/>
          <w:sz w:val="28"/>
          <w:szCs w:val="28"/>
        </w:rPr>
        <w:t xml:space="preserve"> из зоны улично-дорожной сети и зоны зеленых насаждений, </w:t>
      </w:r>
      <w:r>
        <w:rPr>
          <w:rFonts w:ascii="Times New Roman" w:hAnsi="Times New Roman"/>
          <w:sz w:val="28"/>
          <w:szCs w:val="28"/>
        </w:rPr>
        <w:t>земельные участки</w:t>
      </w:r>
      <w:r w:rsidRPr="00E1396E">
        <w:rPr>
          <w:rFonts w:ascii="Times New Roman" w:hAnsi="Times New Roman"/>
          <w:sz w:val="28"/>
          <w:szCs w:val="28"/>
        </w:rPr>
        <w:t xml:space="preserve"> с кадастровыми номерами 08:14:030427:1229, 08:14:030427:367, 08:14:030427:368, 08:14:030427:1243, 08:14:030427:994, 08:14:030427:998, 08:14:030427:999, 08:14:030427:1104, 08:14:030427:990, 08:14:030427:1083, 08:14:030427:1012, 08:14:030427:1030, 08:14:030427:1032, 08:14:030427:1031, 08:14:030427:1112, 08:14:030427:1005, 08:14:030427:1041, 08:14:030427:1052, 08:14:030427:1095, 08:14:030427:1044, 08:14:030427:1040, 08:14:030427:1087, 08:14:030427:1049, 08:14:030427:1045, 08:14:030427:1047, 08:14:030427:1093, 08:14:030427:1059, 08:14:030427:1085, 08:14:030427:1053, 08:14:030427:1231, 08:14:030427:1197, 08:14:030427:1142, 08:14:030427:1106 общей площадью 17770 </w:t>
      </w:r>
      <w:proofErr w:type="spellStart"/>
      <w:r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расположенные</w:t>
      </w:r>
      <w:r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пер. </w:t>
      </w:r>
      <w:proofErr w:type="spellStart"/>
      <w:r w:rsidRPr="00E1396E">
        <w:rPr>
          <w:rFonts w:ascii="Times New Roman" w:hAnsi="Times New Roman"/>
          <w:sz w:val="28"/>
          <w:szCs w:val="28"/>
        </w:rPr>
        <w:t>Буйнта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, пер. Зунда </w:t>
      </w:r>
      <w:proofErr w:type="spellStart"/>
      <w:r w:rsidRPr="00E1396E">
        <w:rPr>
          <w:rFonts w:ascii="Times New Roman" w:hAnsi="Times New Roman"/>
          <w:sz w:val="28"/>
          <w:szCs w:val="28"/>
        </w:rPr>
        <w:t>Толга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, пер. </w:t>
      </w:r>
      <w:proofErr w:type="spellStart"/>
      <w:r w:rsidRPr="00E1396E">
        <w:rPr>
          <w:rFonts w:ascii="Times New Roman" w:hAnsi="Times New Roman"/>
          <w:sz w:val="28"/>
          <w:szCs w:val="28"/>
        </w:rPr>
        <w:t>Манцын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396E">
        <w:rPr>
          <w:rFonts w:ascii="Times New Roman" w:hAnsi="Times New Roman"/>
          <w:sz w:val="28"/>
          <w:szCs w:val="28"/>
        </w:rPr>
        <w:t>Кец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, пер. Ясный, пер. </w:t>
      </w:r>
      <w:proofErr w:type="spellStart"/>
      <w:r w:rsidRPr="00E1396E">
        <w:rPr>
          <w:rFonts w:ascii="Times New Roman" w:hAnsi="Times New Roman"/>
          <w:sz w:val="28"/>
          <w:szCs w:val="28"/>
        </w:rPr>
        <w:t>Богдо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396E">
        <w:rPr>
          <w:rFonts w:ascii="Times New Roman" w:hAnsi="Times New Roman"/>
          <w:sz w:val="28"/>
          <w:szCs w:val="28"/>
        </w:rPr>
        <w:t>уул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, ул. им. С. </w:t>
      </w:r>
      <w:proofErr w:type="spellStart"/>
      <w:r w:rsidRPr="00E1396E">
        <w:rPr>
          <w:rFonts w:ascii="Times New Roman" w:hAnsi="Times New Roman"/>
          <w:sz w:val="28"/>
          <w:szCs w:val="28"/>
        </w:rPr>
        <w:t>Кийкова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, жилая группа «Благовест», южная часть города, участок № 152, ул. им. </w:t>
      </w:r>
      <w:proofErr w:type="spellStart"/>
      <w:r w:rsidRPr="00E1396E">
        <w:rPr>
          <w:rFonts w:ascii="Times New Roman" w:hAnsi="Times New Roman"/>
          <w:sz w:val="28"/>
          <w:szCs w:val="28"/>
        </w:rPr>
        <w:t>Манкаева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 С.В., пер. </w:t>
      </w:r>
      <w:proofErr w:type="spellStart"/>
      <w:r w:rsidRPr="00E1396E">
        <w:rPr>
          <w:rFonts w:ascii="Times New Roman" w:hAnsi="Times New Roman"/>
          <w:sz w:val="28"/>
          <w:szCs w:val="28"/>
        </w:rPr>
        <w:t>Элвг</w:t>
      </w:r>
      <w:proofErr w:type="spellEnd"/>
      <w:r w:rsidRPr="00E1396E">
        <w:rPr>
          <w:rFonts w:ascii="Times New Roman" w:hAnsi="Times New Roman"/>
          <w:sz w:val="28"/>
          <w:szCs w:val="28"/>
        </w:rPr>
        <w:t>, 11 проезд, № 41</w:t>
      </w:r>
      <w:r>
        <w:rPr>
          <w:rFonts w:ascii="Times New Roman" w:hAnsi="Times New Roman"/>
          <w:sz w:val="28"/>
          <w:szCs w:val="28"/>
        </w:rPr>
        <w:t>,</w:t>
      </w:r>
      <w:r w:rsidRPr="00E13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№2 Приложения к настоящему решению</w:t>
      </w:r>
      <w:r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E1396E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включить</w:t>
      </w:r>
      <w:r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E1396E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 w:rsidR="008C61F4">
        <w:rPr>
          <w:rFonts w:ascii="Times New Roman" w:hAnsi="Times New Roman"/>
          <w:sz w:val="28"/>
          <w:szCs w:val="28"/>
        </w:rPr>
        <w:t>земельные участки</w:t>
      </w:r>
      <w:r w:rsidR="008C61F4" w:rsidRPr="00E1396E">
        <w:rPr>
          <w:rFonts w:ascii="Times New Roman" w:hAnsi="Times New Roman"/>
          <w:sz w:val="28"/>
          <w:szCs w:val="28"/>
        </w:rPr>
        <w:t xml:space="preserve"> </w:t>
      </w:r>
      <w:r w:rsidRPr="00E1396E">
        <w:rPr>
          <w:rFonts w:ascii="Times New Roman" w:hAnsi="Times New Roman"/>
          <w:sz w:val="28"/>
          <w:szCs w:val="28"/>
        </w:rPr>
        <w:t xml:space="preserve">с кадастровыми номерами 08:14:000000:3567, 08:14:030423:38, 08:14:030423:39, 08:14:030423:40, 08:14:030423:41, 08:14:030423:42, 08:14:030423:48, 08:14:030423:47, 08:14:030423:46, 08:14:030423:43, 08:14:030423:101 площадью 6612 </w:t>
      </w:r>
      <w:proofErr w:type="spellStart"/>
      <w:r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Pr="00E1396E">
        <w:rPr>
          <w:rFonts w:ascii="Times New Roman" w:hAnsi="Times New Roman"/>
          <w:sz w:val="28"/>
          <w:szCs w:val="28"/>
        </w:rPr>
        <w:t xml:space="preserve">., </w:t>
      </w:r>
      <w:r w:rsidR="008C61F4">
        <w:rPr>
          <w:rFonts w:ascii="Times New Roman" w:hAnsi="Times New Roman"/>
          <w:sz w:val="28"/>
          <w:szCs w:val="28"/>
        </w:rPr>
        <w:t>расположенные</w:t>
      </w:r>
      <w:r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E1396E">
        <w:rPr>
          <w:rFonts w:ascii="Times New Roman" w:hAnsi="Times New Roman"/>
          <w:sz w:val="28"/>
          <w:szCs w:val="28"/>
        </w:rPr>
        <w:t>Оргакинская</w:t>
      </w:r>
      <w:proofErr w:type="spellEnd"/>
      <w:r w:rsidRPr="00E1396E">
        <w:rPr>
          <w:rFonts w:ascii="Times New Roman" w:hAnsi="Times New Roman"/>
          <w:sz w:val="28"/>
          <w:szCs w:val="28"/>
        </w:rPr>
        <w:t>, № 18, 15 проезд, №№ 14, 16, 18, 20, 22, 14 проезд, 9, 11, 17, 19, 21</w:t>
      </w:r>
      <w:r w:rsidR="008C61F4">
        <w:rPr>
          <w:rFonts w:ascii="Times New Roman" w:hAnsi="Times New Roman"/>
          <w:sz w:val="28"/>
          <w:szCs w:val="28"/>
        </w:rPr>
        <w:t xml:space="preserve">, </w:t>
      </w:r>
      <w:r w:rsidR="008C61F4">
        <w:rPr>
          <w:rFonts w:ascii="Times New Roman" w:hAnsi="Times New Roman" w:cs="Times New Roman"/>
          <w:sz w:val="28"/>
          <w:szCs w:val="28"/>
        </w:rPr>
        <w:t>согласно схеме №3 Приложения к настоящему решению</w:t>
      </w:r>
      <w:r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коммунальную зону,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торговых и коммерческих объектов,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площадью 597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ул. С. Кирова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№4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коммунальную зону,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площадью 400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южная часть города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№5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объектов здравоохранения и социального обеспечения,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 w:rsidR="00E1396E" w:rsidRPr="00E1396E">
        <w:rPr>
          <w:rFonts w:ascii="Times New Roman" w:hAnsi="Times New Roman"/>
          <w:sz w:val="28"/>
          <w:szCs w:val="28"/>
        </w:rPr>
        <w:t xml:space="preserve">с кадастровым номером 08:14:030547:205 площадью 2596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пр-т имени Петра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Анацкого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, № 15 «В»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№6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зеленых насаждений, земельн</w:t>
      </w:r>
      <w:r>
        <w:rPr>
          <w:rFonts w:ascii="Times New Roman" w:hAnsi="Times New Roman"/>
          <w:sz w:val="28"/>
          <w:szCs w:val="28"/>
        </w:rPr>
        <w:t>ый</w:t>
      </w:r>
      <w:r w:rsidR="00E1396E" w:rsidRPr="00E1396E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="00E1396E" w:rsidRPr="00E1396E">
        <w:rPr>
          <w:rFonts w:ascii="Times New Roman" w:hAnsi="Times New Roman"/>
          <w:sz w:val="28"/>
          <w:szCs w:val="28"/>
        </w:rPr>
        <w:t xml:space="preserve">к с кадастровым номером 08:14:030660:49 площадью 450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., расположенн</w:t>
      </w:r>
      <w:r>
        <w:rPr>
          <w:rFonts w:ascii="Times New Roman" w:hAnsi="Times New Roman"/>
          <w:sz w:val="28"/>
          <w:szCs w:val="28"/>
        </w:rPr>
        <w:t>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ул.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Лувсана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 Шарапа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Тепкина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, западнее № 2 «А»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№7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коммунальной зоны, зоны улично-дорожной сети и зоны зеленых насаждений,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с кадастровым номером 08:14:050101:1 площадью 18457 кв. м.,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п. Аршан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№8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улично-дорожной сети, зоны зеленых насаждений, коммунальных зон, </w:t>
      </w:r>
      <w:r>
        <w:rPr>
          <w:rFonts w:ascii="Times New Roman" w:hAnsi="Times New Roman"/>
          <w:sz w:val="28"/>
          <w:szCs w:val="28"/>
        </w:rPr>
        <w:t>земельные участки</w:t>
      </w:r>
      <w:r w:rsidRPr="00E1396E">
        <w:rPr>
          <w:rFonts w:ascii="Times New Roman" w:hAnsi="Times New Roman"/>
          <w:sz w:val="28"/>
          <w:szCs w:val="28"/>
        </w:rPr>
        <w:t xml:space="preserve"> </w:t>
      </w:r>
      <w:r w:rsidR="00E1396E" w:rsidRPr="00E1396E">
        <w:rPr>
          <w:rFonts w:ascii="Times New Roman" w:hAnsi="Times New Roman"/>
          <w:sz w:val="28"/>
          <w:szCs w:val="28"/>
        </w:rPr>
        <w:t xml:space="preserve">с кадастровыми номерами 08:14:030542:10325, 08:14:030542:10326, 08:14:030542:1679, 08:14:030542:227, 08:14:030542:1567, 08:14:030542:1568, 08:14:030542:1698, 08:14:030542:219, 08:14:030542:220, 08:14:030542:94, 08:14:030542:2105, 08:14:030542:2104 общей площадью 6663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расположенные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ул.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Калачинская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, №№ 22 «А», «Б», «Г», «Ж», «И», «К», 24 «А», «В», «Г», в 20 метрах западнее дома № 24 «В»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№9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улично-дорожной сети, земельн</w:t>
      </w:r>
      <w:r>
        <w:rPr>
          <w:rFonts w:ascii="Times New Roman" w:hAnsi="Times New Roman"/>
          <w:sz w:val="28"/>
          <w:szCs w:val="28"/>
        </w:rPr>
        <w:t>ый</w:t>
      </w:r>
      <w:r w:rsidR="00E1396E" w:rsidRPr="00E1396E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="00E1396E" w:rsidRPr="00E1396E">
        <w:rPr>
          <w:rFonts w:ascii="Times New Roman" w:hAnsi="Times New Roman"/>
          <w:sz w:val="28"/>
          <w:szCs w:val="28"/>
        </w:rPr>
        <w:t xml:space="preserve">к с кадастровым номером 08:14:030542:2054 площадью 200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жилая группа «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Универ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-Сити», № 55 «А»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№10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высших и средних специальных учебных заведений,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 w:rsidR="00E1396E" w:rsidRPr="00E1396E">
        <w:rPr>
          <w:rFonts w:ascii="Times New Roman" w:hAnsi="Times New Roman"/>
          <w:sz w:val="28"/>
          <w:szCs w:val="28"/>
        </w:rPr>
        <w:t xml:space="preserve">с кадастровым номером 08:14:030219:46 площадью 776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адресу: Республика Калмыкия, город Элиста, проезд </w:t>
      </w:r>
      <w:r w:rsidR="00E1396E" w:rsidRPr="00E1396E">
        <w:rPr>
          <w:rFonts w:ascii="Times New Roman" w:hAnsi="Times New Roman"/>
          <w:sz w:val="28"/>
          <w:szCs w:val="28"/>
        </w:rPr>
        <w:lastRenderedPageBreak/>
        <w:t>им. В.Н. Волкова, № 19 «Б»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№11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с кадастровым номером 08:14:030536:125 общей площадью 712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Квартальная, № 12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№12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площадью 506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8 Марта, № 47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№13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8C61F4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зеленых насаждений и зоны улично-дорожной-сети, </w:t>
      </w:r>
      <w:r w:rsidR="000E6B6D">
        <w:rPr>
          <w:rFonts w:ascii="Times New Roman" w:hAnsi="Times New Roman"/>
          <w:sz w:val="28"/>
          <w:szCs w:val="28"/>
        </w:rPr>
        <w:t>земельные участки</w:t>
      </w:r>
      <w:r w:rsidR="00E1396E" w:rsidRPr="00E1396E">
        <w:rPr>
          <w:rFonts w:ascii="Times New Roman" w:hAnsi="Times New Roman"/>
          <w:sz w:val="28"/>
          <w:szCs w:val="28"/>
        </w:rPr>
        <w:t xml:space="preserve"> с кадастровыми номерами 08:14:030421:204, 08:14:030421:205, 08:14:030421:208 общей площадью 1800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 w:rsidR="000E6B6D">
        <w:rPr>
          <w:rFonts w:ascii="Times New Roman" w:hAnsi="Times New Roman"/>
          <w:sz w:val="28"/>
          <w:szCs w:val="28"/>
        </w:rPr>
        <w:t>расположенные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11 проезд, №№ 62, 64, 66</w:t>
      </w:r>
      <w:r w:rsidR="000E6B6D">
        <w:rPr>
          <w:rFonts w:ascii="Times New Roman" w:hAnsi="Times New Roman"/>
          <w:sz w:val="28"/>
          <w:szCs w:val="28"/>
        </w:rPr>
        <w:t xml:space="preserve">, </w:t>
      </w:r>
      <w:r w:rsidR="000E6B6D">
        <w:rPr>
          <w:rFonts w:ascii="Times New Roman" w:hAnsi="Times New Roman" w:cs="Times New Roman"/>
          <w:sz w:val="28"/>
          <w:szCs w:val="28"/>
        </w:rPr>
        <w:t>согласно схеме №14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0E6B6D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площадью 600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г. Элиста, ЖГ Возрождение, № 81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№15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0E6B6D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зеленых насаждений,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 w:rsidR="00E1396E" w:rsidRPr="00E1396E">
        <w:rPr>
          <w:rFonts w:ascii="Times New Roman" w:hAnsi="Times New Roman"/>
          <w:sz w:val="28"/>
          <w:szCs w:val="28"/>
        </w:rPr>
        <w:t xml:space="preserve">с кадастровым номером 08:14:030501:19 общей площадью 601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Рокчинского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, № 25, квартира 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№16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0E6B6D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E1396E">
        <w:rPr>
          <w:rFonts w:ascii="Times New Roman" w:hAnsi="Times New Roman"/>
          <w:sz w:val="28"/>
          <w:szCs w:val="28"/>
        </w:rPr>
        <w:t xml:space="preserve"> </w:t>
      </w:r>
      <w:r w:rsidR="00E1396E" w:rsidRPr="00E1396E">
        <w:rPr>
          <w:rFonts w:ascii="Times New Roman" w:hAnsi="Times New Roman"/>
          <w:sz w:val="28"/>
          <w:szCs w:val="28"/>
        </w:rPr>
        <w:t xml:space="preserve">из зоны улично-дорожной сети и зоны зеленых насаждений, </w:t>
      </w:r>
      <w:r>
        <w:rPr>
          <w:rFonts w:ascii="Times New Roman" w:hAnsi="Times New Roman"/>
          <w:sz w:val="28"/>
          <w:szCs w:val="28"/>
        </w:rPr>
        <w:t>земельные участки</w:t>
      </w:r>
      <w:r w:rsidRPr="00E1396E">
        <w:rPr>
          <w:rFonts w:ascii="Times New Roman" w:hAnsi="Times New Roman"/>
          <w:sz w:val="28"/>
          <w:szCs w:val="28"/>
        </w:rPr>
        <w:t xml:space="preserve"> </w:t>
      </w:r>
      <w:r w:rsidR="00E1396E" w:rsidRPr="00E1396E">
        <w:rPr>
          <w:rFonts w:ascii="Times New Roman" w:hAnsi="Times New Roman"/>
          <w:sz w:val="28"/>
          <w:szCs w:val="28"/>
        </w:rPr>
        <w:t xml:space="preserve">с кадастровыми номерами 08:14:030301:148, 08:14:030301:84, 08:14:030301:13, 08:14:030301:189, 08:14:030301:190 общей площадью 2397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расположенные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Багабурульская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, №№ 2, 2б, 2в, ул.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Ики-Бурульская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, № 4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№17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0E6B6D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="00E1396E" w:rsidRPr="00E1396E">
        <w:rPr>
          <w:rFonts w:ascii="Times New Roman" w:hAnsi="Times New Roman"/>
          <w:sz w:val="28"/>
          <w:szCs w:val="28"/>
        </w:rPr>
        <w:t>.</w:t>
      </w:r>
      <w:proofErr w:type="gramEnd"/>
      <w:r w:rsidR="00E1396E" w:rsidRPr="00E1396E">
        <w:rPr>
          <w:rFonts w:ascii="Times New Roman" w:hAnsi="Times New Roman"/>
          <w:sz w:val="28"/>
          <w:szCs w:val="28"/>
        </w:rPr>
        <w:t xml:space="preserve"> и выше),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с кадастровым номером 08:14:030304:11 площадью 535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Pr="00E1396E">
        <w:rPr>
          <w:rFonts w:ascii="Times New Roman" w:hAnsi="Times New Roman"/>
          <w:sz w:val="28"/>
          <w:szCs w:val="28"/>
        </w:rPr>
        <w:t xml:space="preserve"> </w:t>
      </w:r>
      <w:r w:rsidR="00E1396E" w:rsidRPr="00E1396E">
        <w:rPr>
          <w:rFonts w:ascii="Times New Roman" w:hAnsi="Times New Roman"/>
          <w:sz w:val="28"/>
          <w:szCs w:val="28"/>
        </w:rPr>
        <w:t>о по адресу: Республика Калмыкия, город Элиста, ул. В.И. Ленина, № 66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№18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0E6B6D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подцентров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 малоэтажной жилой застройки и зоны улично-дорожной сети,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с кадастровым номером </w:t>
      </w:r>
      <w:r w:rsidR="00E1396E" w:rsidRPr="00E1396E">
        <w:rPr>
          <w:rFonts w:ascii="Times New Roman" w:hAnsi="Times New Roman"/>
          <w:sz w:val="28"/>
          <w:szCs w:val="28"/>
        </w:rPr>
        <w:lastRenderedPageBreak/>
        <w:t xml:space="preserve">08:14:030427:698 площадью 600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Серебджапа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Тюменя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, № 68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№19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0E6B6D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подцентров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 малоэтажной жилой застройки, </w:t>
      </w:r>
      <w:r>
        <w:rPr>
          <w:rFonts w:ascii="Times New Roman" w:hAnsi="Times New Roman"/>
          <w:sz w:val="28"/>
          <w:szCs w:val="28"/>
        </w:rPr>
        <w:t>земельные участки</w:t>
      </w:r>
      <w:r w:rsidR="00E1396E" w:rsidRPr="00E1396E">
        <w:rPr>
          <w:rFonts w:ascii="Times New Roman" w:hAnsi="Times New Roman"/>
          <w:sz w:val="28"/>
          <w:szCs w:val="28"/>
        </w:rPr>
        <w:t xml:space="preserve"> с кадастровыми номерами 08:14:030427:1042; 08:14:030427:1050; 08:14:030427:1034 общей площадью 1590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расположенные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пер.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Хар-Газр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, № 5, 7, 9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№20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0E6B6D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зеленых насаждений,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с кадастровым номером 08:14:030533:36 площадью 600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Сити-3, № 85 «Б»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№21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E1396E" w:rsidRPr="00E1396E" w:rsidRDefault="000E6B6D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22) включить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="00E1396E" w:rsidRPr="00E1396E">
        <w:rPr>
          <w:rFonts w:ascii="Times New Roman" w:hAnsi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="00E1396E" w:rsidRPr="00E1396E">
        <w:rPr>
          <w:rFonts w:ascii="Times New Roman" w:hAnsi="Times New Roman"/>
          <w:sz w:val="28"/>
          <w:szCs w:val="28"/>
        </w:rPr>
        <w:t xml:space="preserve"> с кадастровым номером 08:14:030426:202 площадью 600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Аршанская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>, № 2 «В»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№22 Приложения к настоящему решению</w:t>
      </w:r>
      <w:r w:rsidR="00E1396E" w:rsidRPr="00E1396E">
        <w:rPr>
          <w:rFonts w:ascii="Times New Roman" w:hAnsi="Times New Roman"/>
          <w:sz w:val="28"/>
          <w:szCs w:val="28"/>
        </w:rPr>
        <w:t>;</w:t>
      </w:r>
    </w:p>
    <w:p w:rsidR="00F20F4C" w:rsidRDefault="000E6B6D" w:rsidP="00E1396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23) </w:t>
      </w:r>
      <w:r w:rsidR="00E1396E" w:rsidRPr="00E1396E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="00E1396E" w:rsidRPr="00E1396E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эт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E1396E">
        <w:rPr>
          <w:rFonts w:ascii="Times New Roman" w:hAnsi="Times New Roman"/>
          <w:sz w:val="28"/>
          <w:szCs w:val="28"/>
        </w:rPr>
        <w:t xml:space="preserve"> </w:t>
      </w:r>
      <w:r w:rsidR="00E1396E" w:rsidRPr="00E1396E">
        <w:rPr>
          <w:rFonts w:ascii="Times New Roman" w:hAnsi="Times New Roman"/>
          <w:sz w:val="28"/>
          <w:szCs w:val="28"/>
        </w:rPr>
        <w:t xml:space="preserve">из зоны отводов под жилую застройку, зона отводов под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подцентры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 малоэтажной жилой застройки,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 w:rsidR="00E1396E" w:rsidRPr="00E1396E">
        <w:rPr>
          <w:rFonts w:ascii="Times New Roman" w:hAnsi="Times New Roman"/>
          <w:sz w:val="28"/>
          <w:szCs w:val="28"/>
        </w:rPr>
        <w:t xml:space="preserve">с кадастровым номером 08:14:031002:274 площадью 1000 </w:t>
      </w:r>
      <w:proofErr w:type="spellStart"/>
      <w:r w:rsidR="00E1396E" w:rsidRPr="00E1396E">
        <w:rPr>
          <w:rFonts w:ascii="Times New Roman" w:hAnsi="Times New Roman"/>
          <w:sz w:val="28"/>
          <w:szCs w:val="28"/>
        </w:rPr>
        <w:t>кв.м</w:t>
      </w:r>
      <w:proofErr w:type="spellEnd"/>
      <w:r w:rsidR="00E1396E" w:rsidRPr="00E1396E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 w:rsidR="00E1396E" w:rsidRPr="00E1396E">
        <w:rPr>
          <w:rFonts w:ascii="Times New Roman" w:hAnsi="Times New Roman"/>
          <w:sz w:val="28"/>
          <w:szCs w:val="28"/>
        </w:rPr>
        <w:t xml:space="preserve"> по адресу: Республика Калмыкия, г. Элиста, СОТ «Университет-2», № 213.</w:t>
      </w:r>
    </w:p>
    <w:p w:rsidR="00667138" w:rsidRPr="00017849" w:rsidRDefault="00667138" w:rsidP="00F20F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20F4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E6B6D">
        <w:trPr>
          <w:trHeight w:val="1318"/>
        </w:trPr>
        <w:tc>
          <w:tcPr>
            <w:tcW w:w="4077" w:type="dxa"/>
          </w:tcPr>
          <w:p w:rsidR="00667138" w:rsidRPr="00D012C3" w:rsidRDefault="00667138" w:rsidP="000E6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E6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0E6B6D" w:rsidTr="000E6B6D">
        <w:trPr>
          <w:trHeight w:val="96"/>
        </w:trPr>
        <w:tc>
          <w:tcPr>
            <w:tcW w:w="5374" w:type="dxa"/>
          </w:tcPr>
          <w:p w:rsidR="000E6B6D" w:rsidRPr="000E6B6D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B6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0E6B6D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E6B6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0E6B6D" w:rsidTr="000E6B6D">
        <w:trPr>
          <w:trHeight w:val="4320"/>
        </w:trPr>
        <w:tc>
          <w:tcPr>
            <w:tcW w:w="5374" w:type="dxa"/>
            <w:vAlign w:val="center"/>
          </w:tcPr>
          <w:p w:rsidR="000E6B6D" w:rsidRPr="000E6B6D" w:rsidRDefault="000E6B6D" w:rsidP="000E6B6D">
            <w:pPr>
              <w:ind w:right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E6B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6000" w:dyaOrig="5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9pt;height:240.4pt" o:ole="">
                  <v:imagedata r:id="rId6" o:title=""/>
                </v:shape>
                <o:OLEObject Type="Embed" ProgID="PBrush" ShapeID="_x0000_i1025" DrawAspect="Content" ObjectID="_1691394348" r:id="rId7"/>
              </w:object>
            </w:r>
          </w:p>
        </w:tc>
        <w:tc>
          <w:tcPr>
            <w:tcW w:w="5275" w:type="dxa"/>
            <w:vAlign w:val="center"/>
          </w:tcPr>
          <w:p w:rsidR="000E6B6D" w:rsidRPr="000E6B6D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E6B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6570" w:dyaOrig="5805">
                <v:shape id="_x0000_i1026" type="#_x0000_t75" style="width:328.7pt;height:238.55pt" o:ole="">
                  <v:imagedata r:id="rId8" o:title=""/>
                </v:shape>
                <o:OLEObject Type="Embed" ProgID="PBrush" ShapeID="_x0000_i1026" DrawAspect="Content" ObjectID="_1691394349" r:id="rId9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0E6B6D" w:rsidTr="000E6B6D">
        <w:trPr>
          <w:trHeight w:val="96"/>
        </w:trPr>
        <w:tc>
          <w:tcPr>
            <w:tcW w:w="5374" w:type="dxa"/>
          </w:tcPr>
          <w:p w:rsidR="000E6B6D" w:rsidRPr="000E6B6D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B6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0E6B6D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E6B6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0E6B6D" w:rsidTr="000E6B6D">
        <w:trPr>
          <w:trHeight w:val="5086"/>
        </w:trPr>
        <w:tc>
          <w:tcPr>
            <w:tcW w:w="5374" w:type="dxa"/>
            <w:vAlign w:val="center"/>
          </w:tcPr>
          <w:p w:rsidR="000E6B6D" w:rsidRPr="000E6B6D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E6B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5610" w:dyaOrig="5520">
                <v:shape id="_x0000_i1027" type="#_x0000_t75" style="width:280.5pt;height:218.5pt" o:ole="">
                  <v:imagedata r:id="rId10" o:title=""/>
                </v:shape>
                <o:OLEObject Type="Embed" ProgID="PBrush" ShapeID="_x0000_i1027" DrawAspect="Content" ObjectID="_1691394350" r:id="rId11"/>
              </w:object>
            </w:r>
          </w:p>
        </w:tc>
        <w:tc>
          <w:tcPr>
            <w:tcW w:w="5275" w:type="dxa"/>
            <w:vAlign w:val="center"/>
          </w:tcPr>
          <w:p w:rsidR="000E6B6D" w:rsidRPr="000E6B6D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</w:pPr>
            <w:r w:rsidRPr="000E6B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6015" w:dyaOrig="5490">
                <v:shape id="_x0000_i1028" type="#_x0000_t75" style="width:273.6pt;height:222.25pt" o:ole="">
                  <v:imagedata r:id="rId12" o:title=""/>
                </v:shape>
                <o:OLEObject Type="Embed" ProgID="PBrush" ShapeID="_x0000_i1028" DrawAspect="Content" ObjectID="_1691394351" r:id="rId13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3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7944BB" w:rsidTr="007944BB">
        <w:trPr>
          <w:trHeight w:val="96"/>
        </w:trPr>
        <w:tc>
          <w:tcPr>
            <w:tcW w:w="5374" w:type="dxa"/>
          </w:tcPr>
          <w:p w:rsidR="000E6B6D" w:rsidRPr="007944BB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4BB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7944BB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944BB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7944BB" w:rsidTr="007944BB">
        <w:trPr>
          <w:trHeight w:val="4320"/>
        </w:trPr>
        <w:tc>
          <w:tcPr>
            <w:tcW w:w="5374" w:type="dxa"/>
            <w:vAlign w:val="center"/>
          </w:tcPr>
          <w:p w:rsidR="000E6B6D" w:rsidRPr="007944BB" w:rsidRDefault="007944BB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944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5610" w:dyaOrig="5400">
                <v:shape id="_x0000_i1029" type="#_x0000_t75" style="width:280.5pt;height:262.35pt" o:ole="">
                  <v:imagedata r:id="rId14" o:title=""/>
                </v:shape>
                <o:OLEObject Type="Embed" ProgID="PBrush" ShapeID="_x0000_i1029" DrawAspect="Content" ObjectID="_1691394352" r:id="rId15"/>
              </w:object>
            </w:r>
          </w:p>
        </w:tc>
        <w:tc>
          <w:tcPr>
            <w:tcW w:w="5275" w:type="dxa"/>
            <w:vAlign w:val="center"/>
          </w:tcPr>
          <w:p w:rsidR="000E6B6D" w:rsidRPr="007944BB" w:rsidRDefault="007944BB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944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5475" w:dyaOrig="5205">
                <v:shape id="_x0000_i1030" type="#_x0000_t75" style="width:273.6pt;height:261.7pt" o:ole="">
                  <v:imagedata r:id="rId16" o:title=""/>
                </v:shape>
                <o:OLEObject Type="Embed" ProgID="PBrush" ShapeID="_x0000_i1030" DrawAspect="Content" ObjectID="_1691394353" r:id="rId17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7944BB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4</w:t>
      </w:r>
    </w:p>
    <w:p w:rsidR="000E6B6D" w:rsidRPr="007944BB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7944BB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7944BB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</w:t>
      </w:r>
      <w:r w:rsid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истинского городского Собрания </w:t>
      </w: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7944BB" w:rsidTr="007944BB">
        <w:trPr>
          <w:trHeight w:val="96"/>
        </w:trPr>
        <w:tc>
          <w:tcPr>
            <w:tcW w:w="5374" w:type="dxa"/>
          </w:tcPr>
          <w:p w:rsidR="000E6B6D" w:rsidRPr="007944BB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4BB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7944BB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944BB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7944BB" w:rsidTr="007944BB">
        <w:trPr>
          <w:trHeight w:val="60"/>
        </w:trPr>
        <w:tc>
          <w:tcPr>
            <w:tcW w:w="5374" w:type="dxa"/>
            <w:vAlign w:val="center"/>
          </w:tcPr>
          <w:p w:rsidR="000E6B6D" w:rsidRPr="007944BB" w:rsidRDefault="007944BB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944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015" w:dyaOrig="9135">
                <v:shape id="_x0000_i1296" type="#_x0000_t75" style="width:257.95pt;height:245.45pt" o:ole="">
                  <v:imagedata r:id="rId18" o:title=""/>
                </v:shape>
                <o:OLEObject Type="Embed" ProgID="PBrush" ShapeID="_x0000_i1296" DrawAspect="Content" ObjectID="_1691394354" r:id="rId19"/>
              </w:object>
            </w:r>
          </w:p>
        </w:tc>
        <w:tc>
          <w:tcPr>
            <w:tcW w:w="5275" w:type="dxa"/>
            <w:vAlign w:val="center"/>
          </w:tcPr>
          <w:p w:rsidR="007944BB" w:rsidRDefault="007944BB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E6B6D" w:rsidRPr="007944BB" w:rsidRDefault="007944BB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944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075" w:dyaOrig="8385">
                <v:shape id="_x0000_i1290" type="#_x0000_t75" style="width:264.2pt;height:242.9pt" o:ole="">
                  <v:imagedata r:id="rId20" o:title=""/>
                </v:shape>
                <o:OLEObject Type="Embed" ProgID="PBrush" ShapeID="_x0000_i1290" DrawAspect="Content" ObjectID="_1691394355" r:id="rId21"/>
              </w:object>
            </w:r>
          </w:p>
        </w:tc>
      </w:tr>
    </w:tbl>
    <w:p w:rsidR="000E6B6D" w:rsidRPr="007944BB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5</w:t>
      </w:r>
    </w:p>
    <w:p w:rsidR="000E6B6D" w:rsidRPr="007944BB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7944BB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</w:t>
      </w:r>
      <w:r w:rsid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ерального плана города Элисты, </w:t>
      </w: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утвержденного решением</w:t>
      </w:r>
    </w:p>
    <w:p w:rsidR="000E6B6D" w:rsidRPr="007944BB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7944BB" w:rsidTr="007944BB">
        <w:trPr>
          <w:trHeight w:val="96"/>
        </w:trPr>
        <w:tc>
          <w:tcPr>
            <w:tcW w:w="5374" w:type="dxa"/>
          </w:tcPr>
          <w:p w:rsidR="000E6B6D" w:rsidRPr="007944BB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4BB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7944BB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944BB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7944BB" w:rsidTr="007944BB">
        <w:trPr>
          <w:trHeight w:val="4320"/>
        </w:trPr>
        <w:tc>
          <w:tcPr>
            <w:tcW w:w="5374" w:type="dxa"/>
            <w:vAlign w:val="center"/>
          </w:tcPr>
          <w:p w:rsidR="000E6B6D" w:rsidRPr="007944BB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944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775" w:dyaOrig="6795">
                <v:shape id="_x0000_i1033" type="#_x0000_t75" style="width:257.3pt;height:219.75pt" o:ole="">
                  <v:imagedata r:id="rId22" o:title=""/>
                </v:shape>
                <o:OLEObject Type="Embed" ProgID="PBrush" ShapeID="_x0000_i1033" DrawAspect="Content" ObjectID="_1691394356" r:id="rId23"/>
              </w:object>
            </w:r>
          </w:p>
        </w:tc>
        <w:tc>
          <w:tcPr>
            <w:tcW w:w="5275" w:type="dxa"/>
            <w:vAlign w:val="center"/>
          </w:tcPr>
          <w:p w:rsidR="000E6B6D" w:rsidRPr="007944BB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944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595" w:dyaOrig="7215">
                <v:shape id="_x0000_i1034" type="#_x0000_t75" style="width:252.95pt;height:227.9pt" o:ole="">
                  <v:imagedata r:id="rId24" o:title=""/>
                </v:shape>
                <o:OLEObject Type="Embed" ProgID="PBrush" ShapeID="_x0000_i1034" DrawAspect="Content" ObjectID="_1691394357" r:id="rId25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7944BB" w:rsidRDefault="000E6B6D" w:rsidP="007944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6</w:t>
      </w:r>
    </w:p>
    <w:p w:rsidR="000E6B6D" w:rsidRPr="007944BB" w:rsidRDefault="000E6B6D" w:rsidP="007944B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7944BB" w:rsidRDefault="000E6B6D" w:rsidP="007944B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7944BB" w:rsidRDefault="000E6B6D" w:rsidP="007944B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85" w:dyaOrig="6735">
                <v:shape id="_x0000_i1035" type="#_x0000_t75" style="width:256.7pt;height:258.55pt" o:ole="">
                  <v:imagedata r:id="rId26" o:title=""/>
                </v:shape>
                <o:OLEObject Type="Embed" ProgID="PBrush" ShapeID="_x0000_i1035" DrawAspect="Content" ObjectID="_1691394358" r:id="rId27"/>
              </w:object>
            </w:r>
          </w:p>
        </w:tc>
        <w:tc>
          <w:tcPr>
            <w:tcW w:w="5275" w:type="dxa"/>
            <w:vAlign w:val="center"/>
          </w:tcPr>
          <w:p w:rsidR="00DA3788" w:rsidRDefault="00DA3788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355" w:dyaOrig="6945">
                <v:shape id="_x0000_i1036" type="#_x0000_t75" style="width:269.2pt;height:259.85pt" o:ole="">
                  <v:imagedata r:id="rId28" o:title=""/>
                </v:shape>
                <o:OLEObject Type="Embed" ProgID="PBrush" ShapeID="_x0000_i1036" DrawAspect="Content" ObjectID="_1691394359" r:id="rId29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7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205" w:dyaOrig="7485">
                <v:shape id="_x0000_i1037" type="#_x0000_t75" style="width:284.25pt;height:265.45pt" o:ole="">
                  <v:imagedata r:id="rId30" o:title=""/>
                </v:shape>
                <o:OLEObject Type="Embed" ProgID="PBrush" ShapeID="_x0000_i1037" DrawAspect="Content" ObjectID="_1691394360" r:id="rId31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805" w:dyaOrig="7215">
                <v:shape id="_x0000_i1038" type="#_x0000_t75" style="width:293pt;height:266.7pt" o:ole="">
                  <v:imagedata r:id="rId32" o:title=""/>
                </v:shape>
                <o:OLEObject Type="Embed" ProgID="PBrush" ShapeID="_x0000_i1038" DrawAspect="Content" ObjectID="_1691394361" r:id="rId33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8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215" w:dyaOrig="8295">
                <v:shape id="_x0000_i1039" type="#_x0000_t75" style="width:323.7pt;height:267.35pt" o:ole="">
                  <v:imagedata r:id="rId34" o:title=""/>
                </v:shape>
                <o:OLEObject Type="Embed" ProgID="PBrush" ShapeID="_x0000_i1039" DrawAspect="Content" ObjectID="_1691394362" r:id="rId35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0E6B6D" w:rsidP="00DA378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1595" w:dyaOrig="8535">
                <v:shape id="_x0000_i1040" type="#_x0000_t75" style="width:317.45pt;height:267.35pt" o:ole="">
                  <v:imagedata r:id="rId36" o:title=""/>
                </v:shape>
                <o:OLEObject Type="Embed" ProgID="PBrush" ShapeID="_x0000_i1040" DrawAspect="Content" ObjectID="_1691394363" r:id="rId37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9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0E6B6D" w:rsidP="000E6B6D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105" w:dyaOrig="7875">
                <v:shape id="_x0000_i1041" type="#_x0000_t75" style="width:328.7pt;height:279.25pt" o:ole="">
                  <v:imagedata r:id="rId38" o:title=""/>
                </v:shape>
                <o:OLEObject Type="Embed" ProgID="PBrush" ShapeID="_x0000_i1041" DrawAspect="Content" ObjectID="_1691394364" r:id="rId39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6555" w:dyaOrig="7335">
                <v:shape id="_x0000_i1042" type="#_x0000_t75" style="width:273.6pt;height:279.85pt" o:ole="">
                  <v:imagedata r:id="rId40" o:title=""/>
                </v:shape>
                <o:OLEObject Type="Embed" ProgID="PBrush" ShapeID="_x0000_i1042" DrawAspect="Content" ObjectID="_1691394365" r:id="rId41"/>
              </w:object>
            </w:r>
          </w:p>
        </w:tc>
      </w:tr>
    </w:tbl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10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0E6B6D" w:rsidP="000E6B6D">
            <w:pPr>
              <w:ind w:hanging="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185" w:dyaOrig="7695">
                <v:shape id="_x0000_i1043" type="#_x0000_t75" style="width:299.9pt;height:259.2pt" o:ole="">
                  <v:imagedata r:id="rId42" o:title=""/>
                </v:shape>
                <o:OLEObject Type="Embed" ProgID="PBrush" ShapeID="_x0000_i1043" DrawAspect="Content" ObjectID="_1691394366" r:id="rId43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775" w:dyaOrig="7785">
                <v:shape id="_x0000_i1044" type="#_x0000_t75" style="width:286.75pt;height:260.45pt" o:ole="">
                  <v:imagedata r:id="rId44" o:title=""/>
                </v:shape>
                <o:OLEObject Type="Embed" ProgID="PBrush" ShapeID="_x0000_i1044" DrawAspect="Content" ObjectID="_1691394367" r:id="rId45"/>
              </w:object>
            </w:r>
          </w:p>
        </w:tc>
      </w:tr>
    </w:tbl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11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505" w:dyaOrig="7875">
                <v:shape id="_x0000_i1045" type="#_x0000_t75" style="width:286.75pt;height:254.2pt" o:ole="">
                  <v:imagedata r:id="rId46" o:title=""/>
                </v:shape>
                <o:OLEObject Type="Embed" ProgID="PBrush" ShapeID="_x0000_i1045" DrawAspect="Content" ObjectID="_1691394368" r:id="rId47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6975" w:dyaOrig="6825">
                <v:shape id="_x0000_i1046" type="#_x0000_t75" style="width:296.15pt;height:252.3pt" o:ole="">
                  <v:imagedata r:id="rId48" o:title=""/>
                </v:shape>
                <o:OLEObject Type="Embed" ProgID="PBrush" ShapeID="_x0000_i1046" DrawAspect="Content" ObjectID="_1691394369" r:id="rId49"/>
              </w:object>
            </w:r>
          </w:p>
        </w:tc>
      </w:tr>
    </w:tbl>
    <w:p w:rsidR="000E6B6D" w:rsidRPr="00DA3788" w:rsidRDefault="000E6B6D" w:rsidP="00DA37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12</w:t>
      </w:r>
    </w:p>
    <w:p w:rsidR="000E6B6D" w:rsidRPr="00DA3788" w:rsidRDefault="000E6B6D" w:rsidP="00DA378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DA378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DA378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DA3788" w:rsidP="000E6B6D">
            <w:pPr>
              <w:ind w:hanging="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045" w:dyaOrig="7665">
                <v:shape id="_x0000_i1047" type="#_x0000_t75" style="width:309.9pt;height:272.35pt" o:ole="">
                  <v:imagedata r:id="rId50" o:title=""/>
                </v:shape>
                <o:OLEObject Type="Embed" ProgID="PBrush" ShapeID="_x0000_i1047" DrawAspect="Content" ObjectID="_1691394370" r:id="rId51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DA3788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345" w:dyaOrig="7305">
                <v:shape id="_x0000_i1048" type="#_x0000_t75" style="width:371.25pt;height:272.95pt" o:ole="">
                  <v:imagedata r:id="rId52" o:title=""/>
                </v:shape>
                <o:OLEObject Type="Embed" ProgID="PBrush" ShapeID="_x0000_i1048" DrawAspect="Content" ObjectID="_1691394371" r:id="rId53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DA3788" w:rsidRDefault="00DA378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13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365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0"/>
        <w:gridCol w:w="5275"/>
      </w:tblGrid>
      <w:tr w:rsidR="000E6B6D" w:rsidRPr="00DA3788" w:rsidTr="00DA3788">
        <w:trPr>
          <w:trHeight w:val="96"/>
        </w:trPr>
        <w:tc>
          <w:tcPr>
            <w:tcW w:w="5090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090" w:type="dxa"/>
            <w:vAlign w:val="center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495" w:dyaOrig="7545">
                <v:shape id="_x0000_i1415" type="#_x0000_t75" style="width:288.65pt;height:267.35pt" o:ole="">
                  <v:imagedata r:id="rId54" o:title=""/>
                </v:shape>
                <o:OLEObject Type="Embed" ProgID="PBrush" ShapeID="_x0000_i1415" DrawAspect="Content" ObjectID="_1691394372" r:id="rId55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DA3788">
            <w:pPr>
              <w:ind w:firstLine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665" w:dyaOrig="7275">
                <v:shape id="_x0000_i1416" type="#_x0000_t75" style="width:289.25pt;height:264.85pt" o:ole="">
                  <v:imagedata r:id="rId56" o:title=""/>
                </v:shape>
                <o:OLEObject Type="Embed" ProgID="PBrush" ShapeID="_x0000_i1416" DrawAspect="Content" ObjectID="_1691394373" r:id="rId57"/>
              </w:object>
            </w:r>
          </w:p>
        </w:tc>
      </w:tr>
    </w:tbl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14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5682"/>
        </w:trPr>
        <w:tc>
          <w:tcPr>
            <w:tcW w:w="5374" w:type="dxa"/>
            <w:vAlign w:val="center"/>
          </w:tcPr>
          <w:p w:rsidR="000E6B6D" w:rsidRPr="00DA3788" w:rsidRDefault="00DA3788" w:rsidP="00DA3788">
            <w:pPr>
              <w:ind w:right="17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735" w:dyaOrig="8265">
                <v:shape id="_x0000_i1051" type="#_x0000_t75" style="width:306.15pt;height:282.35pt" o:ole="">
                  <v:imagedata r:id="rId58" o:title=""/>
                </v:shape>
                <o:OLEObject Type="Embed" ProgID="PBrush" ShapeID="_x0000_i1051" DrawAspect="Content" ObjectID="_1691394374" r:id="rId59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355" w:dyaOrig="7065">
                <v:shape id="_x0000_i1052" type="#_x0000_t75" style="width:320.55pt;height:280.5pt" o:ole="">
                  <v:imagedata r:id="rId60" o:title=""/>
                </v:shape>
                <o:OLEObject Type="Embed" ProgID="PBrush" ShapeID="_x0000_i1052" DrawAspect="Content" ObjectID="_1691394375" r:id="rId61"/>
              </w:object>
            </w:r>
          </w:p>
        </w:tc>
      </w:tr>
    </w:tbl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15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5682"/>
        </w:trPr>
        <w:tc>
          <w:tcPr>
            <w:tcW w:w="5374" w:type="dxa"/>
            <w:vAlign w:val="center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6615" w:dyaOrig="6795">
                <v:shape id="_x0000_i1053" type="#_x0000_t75" style="width:287.35pt;height:277.35pt" o:ole="">
                  <v:imagedata r:id="rId62" o:title=""/>
                </v:shape>
                <o:OLEObject Type="Embed" ProgID="PBrush" ShapeID="_x0000_i1053" DrawAspect="Content" ObjectID="_1691394376" r:id="rId63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6555" w:dyaOrig="6405">
                <v:shape id="_x0000_i1054" type="#_x0000_t75" style="width:310.55pt;height:277.35pt" o:ole="">
                  <v:imagedata r:id="rId64" o:title=""/>
                </v:shape>
                <o:OLEObject Type="Embed" ProgID="PBrush" ShapeID="_x0000_i1054" DrawAspect="Content" ObjectID="_1691394377" r:id="rId65"/>
              </w:object>
            </w:r>
          </w:p>
        </w:tc>
      </w:tr>
    </w:tbl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16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915" w:dyaOrig="9015">
                <v:shape id="_x0000_i1055" type="#_x0000_t75" style="width:305.55pt;height:264.85pt" o:ole="">
                  <v:imagedata r:id="rId66" o:title=""/>
                </v:shape>
                <o:OLEObject Type="Embed" ProgID="PBrush" ShapeID="_x0000_i1055" DrawAspect="Content" ObjectID="_1691394378" r:id="rId67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DA3788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755" w:dyaOrig="5685">
                <v:shape id="_x0000_i1056" type="#_x0000_t75" style="width:347.5pt;height:267.95pt" o:ole="">
                  <v:imagedata r:id="rId68" o:title=""/>
                </v:shape>
                <o:OLEObject Type="Embed" ProgID="PBrush" ShapeID="_x0000_i1056" DrawAspect="Content" ObjectID="_1691394379" r:id="rId69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17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</w:t>
      </w:r>
      <w:r w:rsid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ерального плана города Элисты, </w:t>
      </w: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DA3788" w:rsidP="000E6B6D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375" w:dyaOrig="8625">
                <v:shape id="_x0000_i1057" type="#_x0000_t75" style="width:274.85pt;height:252.3pt" o:ole="">
                  <v:imagedata r:id="rId70" o:title=""/>
                </v:shape>
                <o:OLEObject Type="Embed" ProgID="PBrush" ShapeID="_x0000_i1057" DrawAspect="Content" ObjectID="_1691394380" r:id="rId71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035" w:dyaOrig="9345">
                <v:shape id="_x0000_i1058" type="#_x0000_t75" style="width:291.75pt;height:249.2pt" o:ole="">
                  <v:imagedata r:id="rId72" o:title=""/>
                </v:shape>
                <o:OLEObject Type="Embed" ProgID="PBrush" ShapeID="_x0000_i1058" DrawAspect="Content" ObjectID="_1691394381" r:id="rId73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18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0E6B6D" w:rsidP="000E6B6D">
            <w:pPr>
              <w:ind w:hanging="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105" w:dyaOrig="9045">
                <v:shape id="_x0000_i1059" type="#_x0000_t75" style="width:257.95pt;height:256.05pt" o:ole="">
                  <v:imagedata r:id="rId74" o:title=""/>
                </v:shape>
                <o:OLEObject Type="Embed" ProgID="PBrush" ShapeID="_x0000_i1059" DrawAspect="Content" ObjectID="_1691394382" r:id="rId75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505" w:dyaOrig="9195">
                <v:shape id="_x0000_i1060" type="#_x0000_t75" style="width:252.3pt;height:249.2pt" o:ole="">
                  <v:imagedata r:id="rId76" o:title=""/>
                </v:shape>
                <o:OLEObject Type="Embed" ProgID="PBrush" ShapeID="_x0000_i1060" DrawAspect="Content" ObjectID="_1691394383" r:id="rId77"/>
              </w:object>
            </w:r>
          </w:p>
        </w:tc>
      </w:tr>
    </w:tbl>
    <w:p w:rsidR="00DA3788" w:rsidRDefault="00DA3788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3788" w:rsidRDefault="00DA378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19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255" w:dyaOrig="8685">
                <v:shape id="_x0000_i1061" type="#_x0000_t75" style="width:284.25pt;height:266.1pt" o:ole="">
                  <v:imagedata r:id="rId78" o:title=""/>
                </v:shape>
                <o:OLEObject Type="Embed" ProgID="PBrush" ShapeID="_x0000_i1061" DrawAspect="Content" ObjectID="_1691394384" r:id="rId79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825" w:dyaOrig="9195">
                <v:shape id="_x0000_i1062" type="#_x0000_t75" style="width:273.6pt;height:263.6pt" o:ole="">
                  <v:imagedata r:id="rId80" o:title=""/>
                </v:shape>
                <o:OLEObject Type="Embed" ProgID="PBrush" ShapeID="_x0000_i1062" DrawAspect="Content" ObjectID="_1691394385" r:id="rId81"/>
              </w:object>
            </w:r>
          </w:p>
        </w:tc>
      </w:tr>
    </w:tbl>
    <w:p w:rsidR="000E6B6D" w:rsidRPr="00DA3788" w:rsidRDefault="000E6B6D" w:rsidP="00DA37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20</w:t>
      </w:r>
    </w:p>
    <w:p w:rsidR="000E6B6D" w:rsidRPr="00DA3788" w:rsidRDefault="000E6B6D" w:rsidP="00DA378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DA378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DA378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0E6B6D" w:rsidP="000E6B6D">
            <w:pPr>
              <w:ind w:hanging="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165" w:dyaOrig="8745">
                <v:shape id="_x0000_i1063" type="#_x0000_t75" style="width:296.15pt;height:279.25pt" o:ole="">
                  <v:imagedata r:id="rId82" o:title=""/>
                </v:shape>
                <o:OLEObject Type="Embed" ProgID="PBrush" ShapeID="_x0000_i1063" DrawAspect="Content" ObjectID="_1691394386" r:id="rId83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DA378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975" w:dyaOrig="9555">
                <v:shape id="_x0000_i1064" type="#_x0000_t75" style="width:321.2pt;height:278pt" o:ole="">
                  <v:imagedata r:id="rId84" o:title=""/>
                </v:shape>
                <o:OLEObject Type="Embed" ProgID="PBrush" ShapeID="_x0000_i1064" DrawAspect="Content" ObjectID="_1691394387" r:id="rId85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21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4320"/>
        </w:trPr>
        <w:tc>
          <w:tcPr>
            <w:tcW w:w="5374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275" w:dyaOrig="9525">
                <v:shape id="_x0000_i1065" type="#_x0000_t75" style="width:272.95pt;height:238.55pt" o:ole="">
                  <v:imagedata r:id="rId86" o:title=""/>
                </v:shape>
                <o:OLEObject Type="Embed" ProgID="PBrush" ShapeID="_x0000_i1065" DrawAspect="Content" ObjectID="_1691394388" r:id="rId87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DA3788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485" w:dyaOrig="9705">
                <v:shape id="_x0000_i1066" type="#_x0000_t75" style="width:292.4pt;height:243.55pt" o:ole="">
                  <v:imagedata r:id="rId88" o:title=""/>
                </v:shape>
                <o:OLEObject Type="Embed" ProgID="PBrush" ShapeID="_x0000_i1066" DrawAspect="Content" ObjectID="_1691394389" r:id="rId89"/>
              </w:object>
            </w:r>
          </w:p>
        </w:tc>
      </w:tr>
    </w:tbl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22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5682"/>
        </w:trPr>
        <w:tc>
          <w:tcPr>
            <w:tcW w:w="5374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225" w:dyaOrig="8445">
                <v:shape id="_x0000_i1067" type="#_x0000_t75" style="width:292.4pt;height:269.85pt" o:ole="">
                  <v:imagedata r:id="rId90" o:title=""/>
                </v:shape>
                <o:OLEObject Type="Embed" ProgID="PBrush" ShapeID="_x0000_i1067" DrawAspect="Content" ObjectID="_1691394390" r:id="rId91"/>
              </w:object>
            </w:r>
          </w:p>
        </w:tc>
        <w:tc>
          <w:tcPr>
            <w:tcW w:w="5275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385" w:dyaOrig="8745">
                <v:shape id="_x0000_i1068" type="#_x0000_t75" style="width:293pt;height:270.45pt" o:ole="">
                  <v:imagedata r:id="rId92" o:title=""/>
                </v:shape>
                <o:OLEObject Type="Embed" ProgID="PBrush" ShapeID="_x0000_i1068" DrawAspect="Content" ObjectID="_1691394391" r:id="rId93"/>
              </w:objec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23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</w:t>
      </w:r>
      <w:r w:rsid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ерального плана города Элисты, </w:t>
      </w: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утвержденного решением</w:t>
      </w:r>
    </w:p>
    <w:p w:rsidR="000E6B6D" w:rsidRPr="00DA3788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E6B6D" w:rsidRPr="000E6B6D" w:rsidRDefault="000E6B6D" w:rsidP="000E6B6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E6B6D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E6B6D" w:rsidRPr="00DA3788" w:rsidTr="00DA3788">
        <w:trPr>
          <w:trHeight w:val="96"/>
        </w:trPr>
        <w:tc>
          <w:tcPr>
            <w:tcW w:w="5374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E6B6D" w:rsidRPr="00DA3788" w:rsidTr="00DA3788">
        <w:trPr>
          <w:trHeight w:val="5682"/>
        </w:trPr>
        <w:tc>
          <w:tcPr>
            <w:tcW w:w="5374" w:type="dxa"/>
            <w:vAlign w:val="center"/>
          </w:tcPr>
          <w:p w:rsidR="000E6B6D" w:rsidRPr="00DA3788" w:rsidRDefault="000E6B6D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855" w:dyaOrig="8835">
                <v:shape id="_x0000_i1069" type="#_x0000_t75" style="width:276.75pt;height:261.7pt" o:ole="">
                  <v:imagedata r:id="rId94" o:title=""/>
                </v:shape>
                <o:OLEObject Type="Embed" ProgID="PBrush" ShapeID="_x0000_i1069" DrawAspect="Content" ObjectID="_1691394392" r:id="rId95"/>
              </w:object>
            </w:r>
          </w:p>
        </w:tc>
        <w:bookmarkStart w:id="1" w:name="_GoBack"/>
        <w:tc>
          <w:tcPr>
            <w:tcW w:w="5275" w:type="dxa"/>
            <w:vAlign w:val="center"/>
          </w:tcPr>
          <w:p w:rsidR="000E6B6D" w:rsidRPr="00DA3788" w:rsidRDefault="00DA3788" w:rsidP="000E6B6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3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535" w:dyaOrig="7875">
                <v:shape id="_x0000_i1070" type="#_x0000_t75" style="width:288.65pt;height:262.35pt" o:ole="">
                  <v:imagedata r:id="rId96" o:title=""/>
                </v:shape>
                <o:OLEObject Type="Embed" ProgID="PBrush" ShapeID="_x0000_i1070" DrawAspect="Content" ObjectID="_1691394393" r:id="rId97"/>
              </w:object>
            </w:r>
            <w:bookmarkEnd w:id="1"/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6B6D" w:rsidRDefault="000E6B6D" w:rsidP="0046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sectPr w:rsidR="000E6B6D" w:rsidSect="000E6B6D">
      <w:pgSz w:w="11906" w:h="16838"/>
      <w:pgMar w:top="993" w:right="99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24E9"/>
    <w:rsid w:val="00017849"/>
    <w:rsid w:val="00021C0F"/>
    <w:rsid w:val="00027044"/>
    <w:rsid w:val="000345CF"/>
    <w:rsid w:val="00045E41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812BF"/>
    <w:rsid w:val="00094481"/>
    <w:rsid w:val="000B1601"/>
    <w:rsid w:val="000B3DD8"/>
    <w:rsid w:val="000B4529"/>
    <w:rsid w:val="000C10BE"/>
    <w:rsid w:val="000C345E"/>
    <w:rsid w:val="000C66AF"/>
    <w:rsid w:val="000C7111"/>
    <w:rsid w:val="000D6E24"/>
    <w:rsid w:val="000E2BC5"/>
    <w:rsid w:val="000E6B6D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D3C88"/>
    <w:rsid w:val="001D571D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704C6"/>
    <w:rsid w:val="00273EB5"/>
    <w:rsid w:val="00276F68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077E9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3FD5"/>
    <w:rsid w:val="00454904"/>
    <w:rsid w:val="00457437"/>
    <w:rsid w:val="0046095C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30A6C"/>
    <w:rsid w:val="00541262"/>
    <w:rsid w:val="005414E2"/>
    <w:rsid w:val="00553BCF"/>
    <w:rsid w:val="00565958"/>
    <w:rsid w:val="005713D6"/>
    <w:rsid w:val="005755C5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37614"/>
    <w:rsid w:val="0064016E"/>
    <w:rsid w:val="006434DE"/>
    <w:rsid w:val="00645E9E"/>
    <w:rsid w:val="00646B9E"/>
    <w:rsid w:val="0065063C"/>
    <w:rsid w:val="00650B70"/>
    <w:rsid w:val="0065111C"/>
    <w:rsid w:val="00653FA6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44BB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06F2E"/>
    <w:rsid w:val="0081130C"/>
    <w:rsid w:val="00812D54"/>
    <w:rsid w:val="00824462"/>
    <w:rsid w:val="00827163"/>
    <w:rsid w:val="00832CF1"/>
    <w:rsid w:val="0083300D"/>
    <w:rsid w:val="00834497"/>
    <w:rsid w:val="00840819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46F"/>
    <w:rsid w:val="008C0998"/>
    <w:rsid w:val="008C269F"/>
    <w:rsid w:val="008C61F4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90EEF"/>
    <w:rsid w:val="009A027D"/>
    <w:rsid w:val="009A0993"/>
    <w:rsid w:val="009A2744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2D86"/>
    <w:rsid w:val="00AB7EE0"/>
    <w:rsid w:val="00AC004E"/>
    <w:rsid w:val="00AC7AB9"/>
    <w:rsid w:val="00AD521E"/>
    <w:rsid w:val="00AE1219"/>
    <w:rsid w:val="00AF552E"/>
    <w:rsid w:val="00AF6D40"/>
    <w:rsid w:val="00B0033A"/>
    <w:rsid w:val="00B01070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5BA4"/>
    <w:rsid w:val="00BF782A"/>
    <w:rsid w:val="00C00F10"/>
    <w:rsid w:val="00C1094B"/>
    <w:rsid w:val="00C241DC"/>
    <w:rsid w:val="00C51D56"/>
    <w:rsid w:val="00C54D18"/>
    <w:rsid w:val="00C602C4"/>
    <w:rsid w:val="00C627F8"/>
    <w:rsid w:val="00C63CF0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E7D33"/>
    <w:rsid w:val="00CF683C"/>
    <w:rsid w:val="00D04DD1"/>
    <w:rsid w:val="00D1491A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3788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396E"/>
    <w:rsid w:val="00E4607C"/>
    <w:rsid w:val="00E5665D"/>
    <w:rsid w:val="00E65CAA"/>
    <w:rsid w:val="00E700C2"/>
    <w:rsid w:val="00E7045C"/>
    <w:rsid w:val="00E73BC1"/>
    <w:rsid w:val="00E744E9"/>
    <w:rsid w:val="00E7733C"/>
    <w:rsid w:val="00E82C97"/>
    <w:rsid w:val="00E83CE4"/>
    <w:rsid w:val="00E85564"/>
    <w:rsid w:val="00E87876"/>
    <w:rsid w:val="00E92D0A"/>
    <w:rsid w:val="00E94D9F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0F4C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1AF67-F806-4F13-9CD4-E10050715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6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93" Type="http://schemas.openxmlformats.org/officeDocument/2006/relationships/oleObject" Target="embeddings/oleObject44.bin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AE6D8-51AD-47BA-8412-3E45F2E78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13750</TotalTime>
  <Pages>22</Pages>
  <Words>4591</Words>
  <Characters>26173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159</cp:revision>
  <cp:lastPrinted>2021-08-04T06:29:00Z</cp:lastPrinted>
  <dcterms:created xsi:type="dcterms:W3CDTF">2020-02-04T15:15:00Z</dcterms:created>
  <dcterms:modified xsi:type="dcterms:W3CDTF">2021-08-25T07:58:00Z</dcterms:modified>
</cp:coreProperties>
</file>